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20B42" w14:textId="77777777" w:rsidR="00A10A57" w:rsidRDefault="00A13682">
      <w:pPr>
        <w:shd w:val="clear" w:color="auto" w:fill="FFFFFF"/>
        <w:spacing w:after="0" w:line="360" w:lineRule="auto"/>
        <w:ind w:firstLineChars="200" w:firstLine="562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Исторический опыт организации</w:t>
      </w:r>
    </w:p>
    <w:p w14:paraId="2226A30B" w14:textId="77777777" w:rsidR="00A10A57" w:rsidRDefault="00A13682">
      <w:pPr>
        <w:shd w:val="clear" w:color="auto" w:fill="FFFFFF"/>
        <w:spacing w:after="0" w:line="360" w:lineRule="auto"/>
        <w:ind w:firstLineChars="200" w:firstLine="562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начальной военной подготовки в России</w:t>
      </w:r>
    </w:p>
    <w:p w14:paraId="3F499C16" w14:textId="77777777" w:rsidR="00A10A57" w:rsidRDefault="00A10A57">
      <w:pPr>
        <w:shd w:val="clear" w:color="auto" w:fill="FFFFFF"/>
        <w:spacing w:after="0" w:line="360" w:lineRule="auto"/>
        <w:ind w:firstLineChars="200" w:firstLine="560"/>
        <w:jc w:val="both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</w:pPr>
    </w:p>
    <w:p w14:paraId="05F5CF96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В Советской России в годы Гражданской войны военная подготовка молодежи была введена декретом ВЦИК от 22 апреля 1918 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«Об обязательном обучении военному искусству». Создаваемая система военной подготовки боевых резервов Красной армии предполагала посещение молодежью допризывного возраста (16-17 лет) курсов в органах Главного управления всеобщего военного обучения территории (всеобуча). В 1930-х годах 18-19-летние молодые люди проходили учебные сборы общей продолжительностью в два учебных месяца.</w:t>
      </w:r>
    </w:p>
    <w:p w14:paraId="42296DEE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В школах СССР начальную и допризывную военную подготовку ввели в 1939 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согласно закону «О всеобщей воинской обязанности», принятому Верховным Советом СССР 1 сентября. Начальная военная подготовка (НВП) проводилась во всех средних школах с 5-го по 7-й класс, а с учащимися старших классов (с 8-го по 10-й) проводилась допризывная подготовка.</w:t>
      </w:r>
    </w:p>
    <w:p w14:paraId="4A6B2564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После Великой Отечественной войны, в 1950-1960-е годы, происходило постепенное сокращение Вооруж</w:t>
      </w:r>
      <w:r w:rsidR="0002759F">
        <w:rPr>
          <w:rFonts w:eastAsia="Segoe UI"/>
          <w:bCs/>
          <w:color w:val="000000"/>
          <w:sz w:val="28"/>
          <w:szCs w:val="28"/>
        </w:rPr>
        <w:t>ё</w:t>
      </w:r>
      <w:r>
        <w:rPr>
          <w:rFonts w:eastAsia="Segoe UI"/>
          <w:bCs/>
          <w:color w:val="000000"/>
          <w:sz w:val="28"/>
          <w:szCs w:val="28"/>
        </w:rPr>
        <w:t>нных Сил (ВС) СССР. Постановлением Совета министров СССР от 25 января 1962 года допризывная военная подготовка в школах была отменена, а военно-патриотическое воспитание перевели в систему внеклассной работы.</w:t>
      </w:r>
    </w:p>
    <w:p w14:paraId="0B8656AE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 xml:space="preserve">12 октября 1967 года Верховный Совет СССР принял новую редакцию союзного закона о всеобщей воинской обязанности. Документ сокращал срок действительной военной службы на год (до двух лет в сухопутных войсках) и возвращал НВП. Она проводилась для юношей допризывного и призывного возрастов повсеместно без отрыва от производства и учебы — в общеобразовательных школах (начиная с 9-го класса), средних специальных учебных заведениях и в учебных заведениях профтехобразования; на учебных </w:t>
      </w:r>
      <w:r>
        <w:rPr>
          <w:rFonts w:eastAsia="Segoe UI"/>
          <w:bCs/>
          <w:color w:val="000000"/>
          <w:sz w:val="28"/>
          <w:szCs w:val="28"/>
        </w:rPr>
        <w:lastRenderedPageBreak/>
        <w:t>пунктах, которые создавались на предприятиях, в учреждениях, организациях, совхозах и колхозах; в учебных организациях ДОСААФ.</w:t>
      </w:r>
    </w:p>
    <w:p w14:paraId="3BB81386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В рамках курса НВП изучались строевая, огневая, тактическая, медицинская, топографическая и инженерная подготовка, защита от оружия массового поражения и в целом гражданская оборона, общевоинские уставы ВС СССР. Классы делились на группы юношей и девушек, последние проходили подготовку по программе санитарных дружинниц.</w:t>
      </w:r>
    </w:p>
    <w:p w14:paraId="1FD1CC01" w14:textId="00665F7D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Всего на НВП в учебной программе отводилось 140 часов. С 1967 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в пионерских лагерях также проводилась всесоюзная военно-спортивная игра </w:t>
      </w:r>
      <w:r w:rsidR="0002759F">
        <w:rPr>
          <w:rFonts w:eastAsia="Segoe UI"/>
          <w:bCs/>
          <w:color w:val="000000"/>
          <w:sz w:val="28"/>
          <w:szCs w:val="28"/>
        </w:rPr>
        <w:t>«</w:t>
      </w:r>
      <w:r>
        <w:rPr>
          <w:rFonts w:eastAsia="Segoe UI"/>
          <w:bCs/>
          <w:color w:val="000000"/>
          <w:sz w:val="28"/>
          <w:szCs w:val="28"/>
        </w:rPr>
        <w:t>Зарница</w:t>
      </w:r>
      <w:r w:rsidR="0002759F">
        <w:rPr>
          <w:rFonts w:eastAsia="Segoe UI"/>
          <w:bCs/>
          <w:color w:val="000000"/>
          <w:sz w:val="28"/>
          <w:szCs w:val="28"/>
        </w:rPr>
        <w:t>»</w:t>
      </w:r>
      <w:r>
        <w:rPr>
          <w:rFonts w:eastAsia="Segoe UI"/>
          <w:bCs/>
          <w:color w:val="000000"/>
          <w:sz w:val="28"/>
          <w:szCs w:val="28"/>
        </w:rPr>
        <w:t xml:space="preserve"> для </w:t>
      </w:r>
      <w:r w:rsidR="00FC4051">
        <w:rPr>
          <w:rFonts w:eastAsia="Segoe UI"/>
          <w:bCs/>
          <w:color w:val="000000"/>
          <w:sz w:val="28"/>
          <w:szCs w:val="28"/>
        </w:rPr>
        <w:t>учащихся 4</w:t>
      </w:r>
      <w:r w:rsidR="0002759F">
        <w:rPr>
          <w:rFonts w:eastAsia="Segoe UI"/>
          <w:bCs/>
          <w:color w:val="000000"/>
          <w:sz w:val="28"/>
          <w:szCs w:val="28"/>
        </w:rPr>
        <w:t xml:space="preserve"> –</w:t>
      </w:r>
      <w:r>
        <w:rPr>
          <w:rFonts w:eastAsia="Segoe UI"/>
          <w:bCs/>
          <w:color w:val="000000"/>
          <w:sz w:val="28"/>
          <w:szCs w:val="28"/>
        </w:rPr>
        <w:t xml:space="preserve"> 7</w:t>
      </w:r>
      <w:r w:rsidR="0002759F">
        <w:rPr>
          <w:rFonts w:eastAsia="Segoe UI"/>
          <w:bCs/>
          <w:color w:val="000000"/>
          <w:sz w:val="28"/>
          <w:szCs w:val="28"/>
        </w:rPr>
        <w:t>-х</w:t>
      </w:r>
      <w:r>
        <w:rPr>
          <w:rFonts w:eastAsia="Segoe UI"/>
          <w:bCs/>
          <w:color w:val="000000"/>
          <w:sz w:val="28"/>
          <w:szCs w:val="28"/>
        </w:rPr>
        <w:t xml:space="preserve"> класс</w:t>
      </w:r>
      <w:r w:rsidR="0002759F">
        <w:rPr>
          <w:rFonts w:eastAsia="Segoe UI"/>
          <w:bCs/>
          <w:color w:val="000000"/>
          <w:sz w:val="28"/>
          <w:szCs w:val="28"/>
        </w:rPr>
        <w:t>ов</w:t>
      </w:r>
      <w:r>
        <w:rPr>
          <w:rFonts w:eastAsia="Segoe UI"/>
          <w:bCs/>
          <w:color w:val="000000"/>
          <w:sz w:val="28"/>
          <w:szCs w:val="28"/>
        </w:rPr>
        <w:t>, не охваченных программой НВП. В дальнейшем появилась схожая игра для старшеклассников — «Орл</w:t>
      </w:r>
      <w:r w:rsidR="0002759F">
        <w:rPr>
          <w:rFonts w:eastAsia="Segoe UI"/>
          <w:bCs/>
          <w:color w:val="000000"/>
          <w:sz w:val="28"/>
          <w:szCs w:val="28"/>
        </w:rPr>
        <w:t>ё</w:t>
      </w:r>
      <w:r>
        <w:rPr>
          <w:rFonts w:eastAsia="Segoe UI"/>
          <w:bCs/>
          <w:color w:val="000000"/>
          <w:sz w:val="28"/>
          <w:szCs w:val="28"/>
        </w:rPr>
        <w:t>нок».</w:t>
      </w:r>
    </w:p>
    <w:p w14:paraId="4E8C1169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В организациях ДОСААФ, где имелись военно-технические школы и аэроклубы, желающих бесплатно обучали вождению мотоциклов, грузовых автомобилей, гусеничной техники, прыжкам с парашютом, управлению спортивными самолетами, радиотехническому делу и другому.</w:t>
      </w:r>
    </w:p>
    <w:p w14:paraId="6E84DB2F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Преподавателями НВП (военными руководителями, военруками) становились обычно офицеры запаса, имевшие высшее или среднее военное образование.</w:t>
      </w:r>
    </w:p>
    <w:p w14:paraId="79D98571" w14:textId="77777777" w:rsidR="0002759F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Принятое 11 сентября 1980 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постановление Совмина СССР «О начальной военной подготовке молодежи» возлагало общее руководство и контроль за НВП на Министерство обороны. Была разработана новая программа занятий. Так, вместо пятидневных занятий на местности, проводившихся в 9 классе, предусматривались трехдневные полевые сборы на завершающем этапе обучения. </w:t>
      </w:r>
    </w:p>
    <w:p w14:paraId="28E14B7E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В 1987 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была введена новая программа НВП для средних учебных заведений районов и городов, в которых действовали оборонно-спортивные оздоровительные лагеря: к 140 учебным часам добавлялись 70 часов для </w:t>
      </w:r>
      <w:r>
        <w:rPr>
          <w:rFonts w:eastAsia="Segoe UI"/>
          <w:bCs/>
          <w:color w:val="000000"/>
          <w:sz w:val="28"/>
          <w:szCs w:val="28"/>
        </w:rPr>
        <w:lastRenderedPageBreak/>
        <w:t>юношей на 14-дневные учебно-полевые сборы в лагерях во время летних каникул.</w:t>
      </w:r>
    </w:p>
    <w:p w14:paraId="6619FBF6" w14:textId="4F482EFC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 xml:space="preserve">В годы перестройки в СССР, наряду с другими преобразованиями, начался процесс переоценки роли и облика </w:t>
      </w:r>
      <w:r w:rsidR="0002759F">
        <w:rPr>
          <w:rFonts w:eastAsia="Segoe UI"/>
          <w:bCs/>
          <w:color w:val="000000"/>
          <w:sz w:val="28"/>
          <w:szCs w:val="28"/>
        </w:rPr>
        <w:t>В</w:t>
      </w:r>
      <w:r>
        <w:rPr>
          <w:rFonts w:eastAsia="Segoe UI"/>
          <w:bCs/>
          <w:color w:val="000000"/>
          <w:sz w:val="28"/>
          <w:szCs w:val="28"/>
        </w:rPr>
        <w:t>ооруж</w:t>
      </w:r>
      <w:r w:rsidR="0002759F">
        <w:rPr>
          <w:rFonts w:eastAsia="Segoe UI"/>
          <w:bCs/>
          <w:color w:val="000000"/>
          <w:sz w:val="28"/>
          <w:szCs w:val="28"/>
        </w:rPr>
        <w:t>ё</w:t>
      </w:r>
      <w:r>
        <w:rPr>
          <w:rFonts w:eastAsia="Segoe UI"/>
          <w:bCs/>
          <w:color w:val="000000"/>
          <w:sz w:val="28"/>
          <w:szCs w:val="28"/>
        </w:rPr>
        <w:t xml:space="preserve">нных </w:t>
      </w:r>
      <w:r w:rsidR="0002759F">
        <w:rPr>
          <w:rFonts w:eastAsia="Segoe UI"/>
          <w:bCs/>
          <w:color w:val="000000"/>
          <w:sz w:val="28"/>
          <w:szCs w:val="28"/>
        </w:rPr>
        <w:t>С</w:t>
      </w:r>
      <w:r>
        <w:rPr>
          <w:rFonts w:eastAsia="Segoe UI"/>
          <w:bCs/>
          <w:color w:val="000000"/>
          <w:sz w:val="28"/>
          <w:szCs w:val="28"/>
        </w:rPr>
        <w:t>ил. С июня 1990</w:t>
      </w:r>
      <w:r w:rsidR="0002759F">
        <w:rPr>
          <w:rFonts w:eastAsia="Segoe UI"/>
          <w:bCs/>
          <w:color w:val="000000"/>
          <w:sz w:val="28"/>
          <w:szCs w:val="28"/>
        </w:rPr>
        <w:t> </w:t>
      </w:r>
      <w:r>
        <w:rPr>
          <w:rFonts w:eastAsia="Segoe UI"/>
          <w:bCs/>
          <w:color w:val="000000"/>
          <w:sz w:val="28"/>
          <w:szCs w:val="28"/>
        </w:rPr>
        <w:t>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НВП стала называться допризывной подготовкой. В том же году приказом по Министерству образования РСФСР от 17 октября такие уроки в средних школах </w:t>
      </w:r>
      <w:r w:rsidR="00FC4051">
        <w:rPr>
          <w:rFonts w:eastAsia="Segoe UI"/>
          <w:bCs/>
          <w:color w:val="000000"/>
          <w:sz w:val="28"/>
          <w:szCs w:val="28"/>
        </w:rPr>
        <w:t>были, по сути,</w:t>
      </w:r>
      <w:r>
        <w:rPr>
          <w:rFonts w:eastAsia="Segoe UI"/>
          <w:bCs/>
          <w:color w:val="000000"/>
          <w:sz w:val="28"/>
          <w:szCs w:val="28"/>
        </w:rPr>
        <w:t xml:space="preserve"> ликвидированы — в документе указывалось, что впредь до отмены статьи 17 </w:t>
      </w:r>
      <w:r w:rsidR="0002759F">
        <w:rPr>
          <w:rFonts w:eastAsia="Segoe UI"/>
          <w:bCs/>
          <w:color w:val="000000"/>
          <w:sz w:val="28"/>
          <w:szCs w:val="28"/>
        </w:rPr>
        <w:t>З</w:t>
      </w:r>
      <w:r>
        <w:rPr>
          <w:rFonts w:eastAsia="Segoe UI"/>
          <w:bCs/>
          <w:color w:val="000000"/>
          <w:sz w:val="28"/>
          <w:szCs w:val="28"/>
        </w:rPr>
        <w:t>акона о всеобщей воинской обязанности допризывная подготовка должна осуществляться на учебно-полевых сборах в оборонно-спортивных оздоровительных лагерях.</w:t>
      </w:r>
    </w:p>
    <w:p w14:paraId="0DE3E862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Подготовка граждан РФ к военной службе регламентируется федеральным законом «О воинской обязанности и военной службе» от 12 марта 1998 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в действующей редакции и Концепцией федеральной системы подготовки граждан РФ к военной службе на период до 2030 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(с изменениями от 30 октября 2021 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>). Подготовка включает в себя комплекс обязательных и добровольных мероприятий, проводимых государственными, общественными и оборонными организациями, включая ДОСААФ России.</w:t>
      </w:r>
    </w:p>
    <w:p w14:paraId="7B56AD2C" w14:textId="5D575D86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Отдельные элементы НВП входили в курс предмета «Основы безопасности жизнедеятельности</w:t>
      </w:r>
      <w:r w:rsidR="00FC4051">
        <w:rPr>
          <w:rFonts w:eastAsia="Segoe UI"/>
          <w:bCs/>
          <w:color w:val="000000"/>
          <w:sz w:val="28"/>
          <w:szCs w:val="28"/>
        </w:rPr>
        <w:t>»</w:t>
      </w:r>
      <w:r>
        <w:rPr>
          <w:rFonts w:eastAsia="Segoe UI"/>
          <w:bCs/>
          <w:color w:val="000000"/>
          <w:sz w:val="28"/>
          <w:szCs w:val="28"/>
        </w:rPr>
        <w:t>. Учащиеся, в частности, получа</w:t>
      </w:r>
      <w:r w:rsidR="00737685">
        <w:rPr>
          <w:rFonts w:eastAsia="Segoe UI"/>
          <w:bCs/>
          <w:color w:val="000000"/>
          <w:sz w:val="28"/>
          <w:szCs w:val="28"/>
        </w:rPr>
        <w:t>ли</w:t>
      </w:r>
      <w:r>
        <w:rPr>
          <w:rFonts w:eastAsia="Segoe UI"/>
          <w:bCs/>
          <w:color w:val="000000"/>
          <w:sz w:val="28"/>
          <w:szCs w:val="28"/>
        </w:rPr>
        <w:t xml:space="preserve"> навыки оказания первой помощи, узна</w:t>
      </w:r>
      <w:r w:rsidR="00737685">
        <w:rPr>
          <w:rFonts w:eastAsia="Segoe UI"/>
          <w:bCs/>
          <w:color w:val="000000"/>
          <w:sz w:val="28"/>
          <w:szCs w:val="28"/>
        </w:rPr>
        <w:t>вали</w:t>
      </w:r>
      <w:r>
        <w:rPr>
          <w:rFonts w:eastAsia="Segoe UI"/>
          <w:bCs/>
          <w:color w:val="000000"/>
          <w:sz w:val="28"/>
          <w:szCs w:val="28"/>
        </w:rPr>
        <w:t xml:space="preserve"> о правах и обязанностях призывников и военнослужащих. В некоторых школах </w:t>
      </w:r>
      <w:r w:rsidR="00737685">
        <w:rPr>
          <w:rFonts w:eastAsia="Segoe UI"/>
          <w:bCs/>
          <w:color w:val="000000"/>
          <w:sz w:val="28"/>
          <w:szCs w:val="28"/>
        </w:rPr>
        <w:t>проводились</w:t>
      </w:r>
      <w:r>
        <w:rPr>
          <w:rFonts w:eastAsia="Segoe UI"/>
          <w:bCs/>
          <w:color w:val="000000"/>
          <w:sz w:val="28"/>
          <w:szCs w:val="28"/>
        </w:rPr>
        <w:t xml:space="preserve"> занятия или учебные сборы со строевой и огневой подготовкой.</w:t>
      </w:r>
    </w:p>
    <w:p w14:paraId="473E6C51" w14:textId="315D2F88" w:rsidR="00A10A57" w:rsidRPr="00672E0C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С 2016 г</w:t>
      </w:r>
      <w:r w:rsidR="00737685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в России действует Всероссийское детско-юношеское военно-патриотическое общественное движение «</w:t>
      </w:r>
      <w:proofErr w:type="spellStart"/>
      <w:r>
        <w:rPr>
          <w:rFonts w:eastAsia="Segoe UI"/>
          <w:bCs/>
          <w:color w:val="000000"/>
          <w:sz w:val="28"/>
          <w:szCs w:val="28"/>
        </w:rPr>
        <w:t>Юнармия</w:t>
      </w:r>
      <w:proofErr w:type="spellEnd"/>
      <w:r>
        <w:rPr>
          <w:rFonts w:eastAsia="Segoe UI"/>
          <w:bCs/>
          <w:color w:val="000000"/>
          <w:sz w:val="28"/>
          <w:szCs w:val="28"/>
        </w:rPr>
        <w:t xml:space="preserve">». Отряды движения создаются в том числе на базе образовательных организаций. Более 1 млн юнармейцев в возрасте от 8 до 18 лет </w:t>
      </w:r>
      <w:r w:rsidR="00737685">
        <w:rPr>
          <w:rFonts w:eastAsia="Segoe UI"/>
          <w:bCs/>
          <w:color w:val="000000"/>
          <w:sz w:val="28"/>
          <w:szCs w:val="28"/>
        </w:rPr>
        <w:t>ежегодно принимают участ</w:t>
      </w:r>
      <w:r w:rsidR="00FC4051">
        <w:rPr>
          <w:rFonts w:eastAsia="Segoe UI"/>
          <w:bCs/>
          <w:color w:val="000000"/>
          <w:sz w:val="28"/>
          <w:szCs w:val="28"/>
        </w:rPr>
        <w:t>и</w:t>
      </w:r>
      <w:r w:rsidR="00737685">
        <w:rPr>
          <w:rFonts w:eastAsia="Segoe UI"/>
          <w:bCs/>
          <w:color w:val="000000"/>
          <w:sz w:val="28"/>
          <w:szCs w:val="28"/>
        </w:rPr>
        <w:t>е</w:t>
      </w:r>
      <w:r>
        <w:rPr>
          <w:rFonts w:eastAsia="Segoe UI"/>
          <w:bCs/>
          <w:color w:val="000000"/>
          <w:sz w:val="28"/>
          <w:szCs w:val="28"/>
        </w:rPr>
        <w:t xml:space="preserve"> в военно-спортивных играх, спартакиадах по военно-прикладным видам спорта, вахтах памяти, походах по местам боевой славы и </w:t>
      </w:r>
      <w:r w:rsidR="00737685">
        <w:rPr>
          <w:rFonts w:eastAsia="Segoe UI"/>
          <w:bCs/>
          <w:color w:val="000000"/>
          <w:sz w:val="28"/>
          <w:szCs w:val="28"/>
        </w:rPr>
        <w:t>т.д.</w:t>
      </w:r>
    </w:p>
    <w:p w14:paraId="40CE38AA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lastRenderedPageBreak/>
        <w:t xml:space="preserve">В октябре 2022 г. министр просвещения РФ Сергей Кравцов заявил, что предмет ОБЖ должен быть расширен различными элементами начальной военной подготовки. 8 ноября 2022 г. стало известно, что </w:t>
      </w:r>
      <w:proofErr w:type="spellStart"/>
      <w:r>
        <w:rPr>
          <w:rFonts w:eastAsia="Segoe UI"/>
          <w:bCs/>
          <w:color w:val="000000"/>
          <w:sz w:val="28"/>
          <w:szCs w:val="28"/>
        </w:rPr>
        <w:t>Минпросвещения</w:t>
      </w:r>
      <w:proofErr w:type="spellEnd"/>
      <w:r>
        <w:rPr>
          <w:rFonts w:eastAsia="Segoe UI"/>
          <w:bCs/>
          <w:color w:val="000000"/>
          <w:sz w:val="28"/>
          <w:szCs w:val="28"/>
        </w:rPr>
        <w:t xml:space="preserve"> ведет разработку отдельного учебного курса начальной военной подготовки в школах и колледжах в рамках времени, отведенного инструкцией на обучение граждан начальным знаниям в области обороны. Минобороны РФ поддержало введение НВП в школах и учебных заведениях СПО. 9 ноября 2022 г. глава </w:t>
      </w:r>
      <w:proofErr w:type="spellStart"/>
      <w:r>
        <w:rPr>
          <w:rFonts w:eastAsia="Segoe UI"/>
          <w:bCs/>
          <w:color w:val="000000"/>
          <w:sz w:val="28"/>
          <w:szCs w:val="28"/>
        </w:rPr>
        <w:t>Минпросвещения</w:t>
      </w:r>
      <w:proofErr w:type="spellEnd"/>
      <w:r>
        <w:rPr>
          <w:rFonts w:eastAsia="Segoe UI"/>
          <w:bCs/>
          <w:color w:val="000000"/>
          <w:sz w:val="28"/>
          <w:szCs w:val="28"/>
        </w:rPr>
        <w:t xml:space="preserve"> РФ Сергей Кравцов сообщил, что в российских школах планируется внедрить обязательный курс начальной военной подготовки в рамках предмета ОБЖ.</w:t>
      </w:r>
    </w:p>
    <w:p w14:paraId="4260B869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С 1 сентября 2024 г. в российских школах появился предмет «Основы безопасности и защита Родины», в который включён курс начальной военной подготовки.</w:t>
      </w:r>
    </w:p>
    <w:p w14:paraId="138F6824" w14:textId="77777777" w:rsidR="00A10A57" w:rsidRDefault="00A10A57">
      <w:pPr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bCs/>
          <w:sz w:val="28"/>
          <w:szCs w:val="28"/>
        </w:rPr>
      </w:pPr>
    </w:p>
    <w:p w14:paraId="7F9AF84D" w14:textId="77777777" w:rsidR="00A10A57" w:rsidRPr="00A13682" w:rsidRDefault="00A13682">
      <w:pPr>
        <w:pStyle w:val="3"/>
        <w:spacing w:before="0" w:beforeAutospacing="0" w:afterAutospacing="0" w:line="360" w:lineRule="auto"/>
        <w:ind w:firstLineChars="200" w:firstLine="562"/>
        <w:jc w:val="both"/>
        <w:rPr>
          <w:rFonts w:eastAsia="Segoe UI"/>
          <w:color w:val="000000"/>
          <w:sz w:val="28"/>
          <w:szCs w:val="28"/>
        </w:rPr>
      </w:pPr>
      <w:r w:rsidRPr="00A13682">
        <w:rPr>
          <w:rFonts w:eastAsia="Segoe UI"/>
          <w:color w:val="000000"/>
          <w:sz w:val="28"/>
          <w:szCs w:val="28"/>
        </w:rPr>
        <w:t>Вопросы и задания</w:t>
      </w:r>
    </w:p>
    <w:p w14:paraId="7734B042" w14:textId="77777777" w:rsidR="00A10A57" w:rsidRDefault="00A13682">
      <w:pPr>
        <w:numPr>
          <w:ilvl w:val="0"/>
          <w:numId w:val="1"/>
        </w:numPr>
        <w:tabs>
          <w:tab w:val="clear" w:pos="425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color w:val="000000"/>
          <w:sz w:val="28"/>
          <w:szCs w:val="28"/>
        </w:rPr>
        <w:t>Какой декрет положил начало организации военной подготовки молодежи в Советской России и в каком году он был принят?</w:t>
      </w:r>
    </w:p>
    <w:p w14:paraId="3B5AD1C8" w14:textId="77777777" w:rsidR="00A10A57" w:rsidRDefault="00A13682">
      <w:pPr>
        <w:numPr>
          <w:ilvl w:val="0"/>
          <w:numId w:val="1"/>
        </w:numPr>
        <w:tabs>
          <w:tab w:val="clear" w:pos="425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color w:val="000000"/>
          <w:sz w:val="28"/>
          <w:szCs w:val="28"/>
        </w:rPr>
        <w:t>Как изменялась система начальной военной подготовки (НВП) в школах СССР после Великой Отечественной войны?</w:t>
      </w:r>
    </w:p>
    <w:p w14:paraId="262EBE99" w14:textId="77777777" w:rsidR="00A10A57" w:rsidRDefault="00A13682">
      <w:pPr>
        <w:numPr>
          <w:ilvl w:val="0"/>
          <w:numId w:val="1"/>
        </w:numPr>
        <w:tabs>
          <w:tab w:val="clear" w:pos="425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color w:val="000000"/>
          <w:sz w:val="28"/>
          <w:szCs w:val="28"/>
        </w:rPr>
        <w:t>Что включало в себя обучение по программе НВП, и как происходило деление классов?</w:t>
      </w:r>
    </w:p>
    <w:p w14:paraId="6A52BE5C" w14:textId="7BABC587" w:rsidR="00A10A57" w:rsidRDefault="00A13682">
      <w:pPr>
        <w:numPr>
          <w:ilvl w:val="0"/>
          <w:numId w:val="1"/>
        </w:numPr>
        <w:tabs>
          <w:tab w:val="clear" w:pos="425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color w:val="000000"/>
          <w:sz w:val="28"/>
          <w:szCs w:val="28"/>
        </w:rPr>
        <w:t>Какова роль ДОСААФ в подготовке молодежи и какие виды обучения предлагались в этой организации?</w:t>
      </w:r>
    </w:p>
    <w:p w14:paraId="035DB3E8" w14:textId="77777777" w:rsidR="00A10A57" w:rsidRDefault="00A13682">
      <w:pPr>
        <w:numPr>
          <w:ilvl w:val="0"/>
          <w:numId w:val="1"/>
        </w:numPr>
        <w:tabs>
          <w:tab w:val="clear" w:pos="425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color w:val="000000"/>
          <w:sz w:val="28"/>
          <w:szCs w:val="28"/>
        </w:rPr>
        <w:t>Что произошло с предметом НВП в 1990 г. и как это повлияло на подготовку граждан к военной службе в России?</w:t>
      </w:r>
    </w:p>
    <w:p w14:paraId="3CCB6EA6" w14:textId="77777777" w:rsidR="00A10A57" w:rsidRDefault="00A10A57">
      <w:pPr>
        <w:shd w:val="clear" w:color="auto" w:fill="FFFFFF"/>
        <w:spacing w:after="0" w:line="360" w:lineRule="auto"/>
        <w:ind w:firstLineChars="200" w:firstLine="560"/>
        <w:jc w:val="both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</w:pPr>
    </w:p>
    <w:p w14:paraId="6360A5F4" w14:textId="77777777" w:rsidR="00A10A57" w:rsidRDefault="00A10A57">
      <w:pPr>
        <w:shd w:val="clear" w:color="auto" w:fill="FFFFFF"/>
        <w:spacing w:after="0" w:line="360" w:lineRule="auto"/>
        <w:ind w:firstLineChars="200" w:firstLine="560"/>
        <w:jc w:val="both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</w:pPr>
    </w:p>
    <w:sectPr w:rsidR="00A10A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65072" w14:textId="77777777" w:rsidR="000E2602" w:rsidRDefault="000E2602">
      <w:pPr>
        <w:spacing w:line="240" w:lineRule="auto"/>
      </w:pPr>
      <w:r>
        <w:separator/>
      </w:r>
    </w:p>
  </w:endnote>
  <w:endnote w:type="continuationSeparator" w:id="0">
    <w:p w14:paraId="78C1852A" w14:textId="77777777" w:rsidR="000E2602" w:rsidRDefault="000E26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4C88" w14:textId="77777777" w:rsidR="00672E0C" w:rsidRDefault="00672E0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4D5CD" w14:textId="77777777" w:rsidR="00672E0C" w:rsidRDefault="00672E0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92CB6" w14:textId="77777777" w:rsidR="00672E0C" w:rsidRDefault="00672E0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BB955" w14:textId="77777777" w:rsidR="000E2602" w:rsidRDefault="000E2602">
      <w:pPr>
        <w:spacing w:after="0"/>
      </w:pPr>
      <w:r>
        <w:separator/>
      </w:r>
    </w:p>
  </w:footnote>
  <w:footnote w:type="continuationSeparator" w:id="0">
    <w:p w14:paraId="0069E87E" w14:textId="77777777" w:rsidR="000E2602" w:rsidRDefault="000E26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D8576" w14:textId="77777777" w:rsidR="00672E0C" w:rsidRDefault="00672E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inorEastAsia" w:hAnsi="Times New Roman" w:cs="Times New Roman"/>
        <w:color w:val="7F7F7F" w:themeColor="text1" w:themeTint="80"/>
        <w:lang w:eastAsia="ru-RU"/>
      </w:rPr>
      <w:alias w:val="Название"/>
      <w:tag w:val=""/>
      <w:id w:val="1116400235"/>
      <w:placeholder>
        <w:docPart w:val="9B8967A670E240F3980755B7C16C120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597E8AB" w14:textId="31D6A6F9" w:rsidR="00672E0C" w:rsidRPr="00672E0C" w:rsidRDefault="00FB27DB">
        <w:pPr>
          <w:pStyle w:val="a5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FB27DB">
          <w:rPr>
            <w:rFonts w:ascii="Times New Roman" w:eastAsiaTheme="minorEastAsia" w:hAnsi="Times New Roman" w:cs="Times New Roman"/>
            <w:color w:val="7F7F7F" w:themeColor="text1" w:themeTint="80"/>
            <w:lang w:eastAsia="ru-RU"/>
          </w:rPr>
          <w:t>ОБЗР 8-9 класс, дополнительный материал к уроку № 2</w:t>
        </w:r>
        <w:r>
          <w:rPr>
            <w:rFonts w:ascii="Times New Roman" w:eastAsiaTheme="minorEastAsia" w:hAnsi="Times New Roman" w:cs="Times New Roman"/>
            <w:color w:val="7F7F7F" w:themeColor="text1" w:themeTint="80"/>
            <w:lang w:eastAsia="ru-RU"/>
          </w:rPr>
          <w:t>.1</w:t>
        </w:r>
        <w:r w:rsidRPr="00FB27DB">
          <w:rPr>
            <w:rFonts w:ascii="Times New Roman" w:eastAsiaTheme="minorEastAsia" w:hAnsi="Times New Roman" w:cs="Times New Roman"/>
            <w:color w:val="7F7F7F" w:themeColor="text1" w:themeTint="80"/>
            <w:lang w:eastAsia="ru-RU"/>
          </w:rPr>
          <w:t>, правообладатель - АО "Издательство "Просвещение"</w:t>
        </w:r>
      </w:p>
    </w:sdtContent>
  </w:sdt>
  <w:p w14:paraId="5B9E44B4" w14:textId="77777777" w:rsidR="00672E0C" w:rsidRDefault="00672E0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473FF" w14:textId="77777777" w:rsidR="00672E0C" w:rsidRDefault="00672E0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946B62"/>
    <w:multiLevelType w:val="singleLevel"/>
    <w:tmpl w:val="57946B6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00B"/>
    <w:rsid w:val="0002759F"/>
    <w:rsid w:val="000E2602"/>
    <w:rsid w:val="001F500B"/>
    <w:rsid w:val="002B7811"/>
    <w:rsid w:val="005C6EE0"/>
    <w:rsid w:val="00672E0C"/>
    <w:rsid w:val="00737685"/>
    <w:rsid w:val="00A10A57"/>
    <w:rsid w:val="00A13682"/>
    <w:rsid w:val="00AD7428"/>
    <w:rsid w:val="00C2514D"/>
    <w:rsid w:val="00E13963"/>
    <w:rsid w:val="00FB27DB"/>
    <w:rsid w:val="00FC4051"/>
    <w:rsid w:val="3704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C10CB9"/>
  <w15:docId w15:val="{13ECC25F-AF31-4B28-BF0C-1D7074B08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header"/>
    <w:basedOn w:val="a"/>
    <w:link w:val="a6"/>
    <w:uiPriority w:val="99"/>
    <w:unhideWhenUsed/>
    <w:rsid w:val="00672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2E0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672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2E0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B8967A670E240F3980755B7C16C12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D4F2F3-04C3-45E4-9474-9A8939C6EBEA}"/>
      </w:docPartPr>
      <w:docPartBody>
        <w:p w:rsidR="00511CC7" w:rsidRDefault="0067187F" w:rsidP="0067187F">
          <w:pPr>
            <w:pStyle w:val="9B8967A670E240F3980755B7C16C120A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87F"/>
    <w:rsid w:val="001E3681"/>
    <w:rsid w:val="00511CC7"/>
    <w:rsid w:val="0067187F"/>
    <w:rsid w:val="00885344"/>
    <w:rsid w:val="00C3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B8967A670E240F3980755B7C16C120A">
    <w:name w:val="9B8967A670E240F3980755B7C16C120A"/>
    <w:rsid w:val="00671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2.1, правообладатель - АО "Издательство "Просвещение"</dc:title>
  <dc:creator>Плечова Ольга Гарриевна</dc:creator>
  <cp:lastModifiedBy>Пользователь</cp:lastModifiedBy>
  <cp:revision>7</cp:revision>
  <dcterms:created xsi:type="dcterms:W3CDTF">2026-08-12T11:03:00Z</dcterms:created>
  <dcterms:modified xsi:type="dcterms:W3CDTF">2026-08-27T06:44:00Z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eyJoZGlkIjoiZjE0NTEzYWIxNGJiZjFkNWI2NzU0NDIxYTczZGNjNDYiLCJ1c2VySWQiOiI4NDIyNDkyODc0MzYifQ==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9D4EC254F4564BC5869604F7F8521F04_12</vt:lpwstr>
  </property>
</Properties>
</file>